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b/>
          <w:color w:val="000000"/>
          <w:sz w:val="28"/>
          <w:szCs w:val="28"/>
          <w:lang w:eastAsia="bg-BG"/>
        </w:rPr>
      </w:pPr>
      <w:r w:rsidRPr="0035052E">
        <w:rPr>
          <w:rFonts w:ascii="Tahoma" w:eastAsia="Times New Roman" w:hAnsi="Tahoma" w:cs="Tahoma"/>
          <w:b/>
          <w:color w:val="000000"/>
          <w:sz w:val="28"/>
          <w:szCs w:val="28"/>
          <w:lang w:eastAsia="bg-BG"/>
        </w:rPr>
        <w:t>Колеги, </w:t>
      </w:r>
    </w:p>
    <w:p w:rsidR="005A1E89" w:rsidRDefault="00497A75" w:rsidP="005A1E89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Тези</w:t>
      </w:r>
      <w:r w:rsidR="008506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лечебни заведения, </w:t>
      </w:r>
      <w:bookmarkStart w:id="0" w:name="_GoBack"/>
      <w:bookmarkEnd w:id="0"/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които </w:t>
      </w:r>
      <w:r w:rsidR="005A1E89" w:rsidRPr="00497A75">
        <w:rPr>
          <w:rFonts w:ascii="Verdana" w:eastAsia="Times New Roman" w:hAnsi="Verdana" w:cs="Tahoma"/>
          <w:b/>
          <w:bCs/>
          <w:color w:val="333333"/>
          <w:sz w:val="18"/>
          <w:szCs w:val="18"/>
          <w:highlight w:val="yellow"/>
          <w:lang w:eastAsia="bg-BG"/>
        </w:rPr>
        <w:t>не са регистрирани към момента в РИОСВ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(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гратисния</w:t>
      </w:r>
      <w:r w:rsidR="00D647D3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период за регистрация е изтече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2015г.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)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Трябва да направят следното:</w:t>
      </w:r>
    </w:p>
    <w:p w:rsidR="005A1E89" w:rsidRPr="005A1E89" w:rsidRDefault="00D647D3" w:rsidP="005A1E89">
      <w:pPr>
        <w:pStyle w:val="ListParagraph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Д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а подадат Заявление до СРЗИ за изготвяне на  Становище 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(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цена 42 лв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)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за кода на отпадъка. </w:t>
      </w:r>
      <w:r w:rsidR="00FB17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Прилагат се документи по т.1 и т.4 от Заявлението.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Подава се на място </w:t>
      </w:r>
      <w:r w:rsidR="00FB17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в СРЗИ З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аявление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+ попълнен работен лист. 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/в приложените документи с попълнени кодове/.</w:t>
      </w:r>
    </w:p>
    <w:p w:rsidR="005A1E89" w:rsidRDefault="005A1E89" w:rsidP="005A1E89">
      <w:pPr>
        <w:pStyle w:val="ListParagraph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След получаването на Становището 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от СРЗИ е необходимо да се подаде в РИОСВ 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със 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следните документи:</w:t>
      </w:r>
    </w:p>
    <w:p w:rsidR="005A1E89" w:rsidRDefault="005A1E89" w:rsidP="005A1E89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Становището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от СРЗИ за класификация на отпадъка / код 18.01.03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*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/</w:t>
      </w:r>
    </w:p>
    <w:p w:rsidR="005A1E89" w:rsidRDefault="005A1E89" w:rsidP="005A1E89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Работен лист за класификация на отпадъка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/в приложения файл/.</w:t>
      </w:r>
    </w:p>
    <w:p w:rsidR="005A1E89" w:rsidRDefault="005A1E89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Отчетна </w:t>
      </w: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книга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/</w:t>
      </w:r>
      <w:r w:rsidR="00497A75" w:rsidRP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FB17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прошнурована и проно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мерована/</w:t>
      </w: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за 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образуваните опасни </w:t>
      </w: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отпадъците по образец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/ Приложение 1 към ч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л.7 т.1/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Закупува се от специализирани книжарници.</w:t>
      </w:r>
    </w:p>
    <w:p w:rsidR="005A1E89" w:rsidRDefault="005A1E89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 Заявление свободен текст</w:t>
      </w:r>
    </w:p>
    <w:p w:rsidR="00497A75" w:rsidRDefault="00D647D3" w:rsidP="00D647D3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                          </w:t>
      </w:r>
      <w:r w:rsidR="00497A75" w:rsidRPr="00497A75">
        <w:rPr>
          <w:rFonts w:ascii="Verdana" w:eastAsia="Times New Roman" w:hAnsi="Verdana" w:cs="Tahoma"/>
          <w:b/>
          <w:bCs/>
          <w:color w:val="333333"/>
          <w:sz w:val="18"/>
          <w:szCs w:val="18"/>
          <w:highlight w:val="yellow"/>
          <w:lang w:eastAsia="bg-BG"/>
        </w:rPr>
        <w:t>Подаването за регистрация става по един от двата начина:</w:t>
      </w:r>
    </w:p>
    <w:p w:rsidR="005A1E89" w:rsidRDefault="00FB1767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Така комплектованите документи се подават на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място на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адрес </w:t>
      </w:r>
      <w:r w:rsidR="005A1E89"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бул. "Цар Борис III" 136. 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Носете и печата на фирмата </w:t>
      </w:r>
    </w:p>
    <w:p w:rsidR="005A1E89" w:rsidRPr="005A1E89" w:rsidRDefault="00FB1767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Алтернативен и</w:t>
      </w:r>
      <w:r w:rsidR="008506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все още 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8506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не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работещ начин за регистрация 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е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с фирмен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ия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електронен подпис през портала на ИАОС на адрес:</w:t>
      </w:r>
      <w:r w:rsidR="00497A75" w:rsidRPr="00497A75">
        <w:t xml:space="preserve"> </w:t>
      </w:r>
      <w:hyperlink r:id="rId6" w:tgtFrame="_blank" w:history="1">
        <w:r w:rsidR="00497A75" w:rsidRPr="0035052E">
          <w:rPr>
            <w:rFonts w:ascii="Verdana" w:eastAsia="Times New Roman" w:hAnsi="Verdana" w:cs="Tahoma"/>
            <w:b/>
            <w:bCs/>
            <w:color w:val="0000FF"/>
            <w:sz w:val="20"/>
            <w:szCs w:val="20"/>
            <w:u w:val="single"/>
            <w:lang w:eastAsia="bg-BG"/>
          </w:rPr>
          <w:t>http://nwms.government.bg/wms</w:t>
        </w:r>
      </w:hyperlink>
      <w:r w:rsidR="00497A75"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eastAsia="bg-BG"/>
        </w:rPr>
        <w:t>/</w:t>
      </w:r>
      <w:r w:rsidR="00497A75"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 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Поддържани браузъри са само Интернет експлорър и Мозила.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При затруднения с регистрацията звънете на тел. 02/9406415</w:t>
      </w:r>
      <w:r w:rsidR="008506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. Очаква се от 1.1.2019г. отчетите ни да се подоват само рлез електронния портал на агенцията</w:t>
      </w:r>
    </w:p>
    <w:p w:rsidR="005A1E89" w:rsidRPr="00FB1767" w:rsidRDefault="00497A75" w:rsidP="00497A75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</w:pP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При отправено от мен питане до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агенцията о</w:t>
      </w: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тносно сключени вече договори между 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ДКЦ и ОПЛ /ЕТ и ЕООД/ ми беше отговорено, че всяко лечебно заведение трябва да има регистрация в ИАОС, тоест такъв договор е правно нищожен и лечебните заведения, които не са се регистрирали по реда на ЗОП </w:t>
      </w: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могат да подлежат на санкции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.</w:t>
      </w:r>
    </w:p>
    <w:p w:rsidR="00497A75" w:rsidRDefault="00497A75" w:rsidP="00497A75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color w:val="333333"/>
          <w:sz w:val="20"/>
          <w:szCs w:val="20"/>
          <w:lang w:eastAsia="bg-BG"/>
        </w:rPr>
      </w:pPr>
    </w:p>
    <w:p w:rsidR="00497A75" w:rsidRPr="00497A75" w:rsidRDefault="00497A75" w:rsidP="00497A75">
      <w:pPr>
        <w:shd w:val="clear" w:color="auto" w:fill="FFFFFF"/>
        <w:spacing w:after="0" w:line="288" w:lineRule="atLeast"/>
        <w:jc w:val="center"/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</w:pPr>
      <w:r w:rsidRPr="00497A75"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  <w:t>За тези, което са вече регистрирани в РИОСВ</w:t>
      </w:r>
      <w:r w:rsidR="00850667"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  <w:t xml:space="preserve"> </w:t>
      </w:r>
      <w:r w:rsidRPr="00497A75"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  <w:t>:</w:t>
      </w:r>
    </w:p>
    <w:p w:rsidR="0035052E" w:rsidRDefault="00497A75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>
        <w:rPr>
          <w:rFonts w:ascii="Tahoma" w:eastAsia="Times New Roman" w:hAnsi="Tahoma" w:cs="Tahoma"/>
          <w:color w:val="FF0000"/>
          <w:sz w:val="20"/>
          <w:szCs w:val="20"/>
          <w:lang w:eastAsia="bg-BG"/>
        </w:rPr>
        <w:t>В</w:t>
      </w:r>
      <w:r w:rsidR="0035052E" w:rsidRPr="0035052E">
        <w:rPr>
          <w:rFonts w:ascii="Tahoma" w:eastAsia="Times New Roman" w:hAnsi="Tahoma" w:cs="Tahoma"/>
          <w:color w:val="FF0000"/>
          <w:sz w:val="20"/>
          <w:szCs w:val="20"/>
          <w:lang w:eastAsia="bg-BG"/>
        </w:rPr>
        <w:t> </w:t>
      </w:r>
      <w:r w:rsidR="0035052E" w:rsidRPr="0035052E">
        <w:rPr>
          <w:rFonts w:ascii="Tahoma" w:eastAsia="Times New Roman" w:hAnsi="Tahoma" w:cs="Tahoma"/>
          <w:b/>
          <w:bCs/>
          <w:color w:val="FF0000"/>
          <w:sz w:val="20"/>
          <w:szCs w:val="20"/>
          <w:lang w:eastAsia="bg-BG"/>
        </w:rPr>
        <w:t>срок до 10 март</w:t>
      </w:r>
      <w:r w:rsidR="00850667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на 2018г.  (за отчетна 2017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г.) трябва да предадем/изпратим  </w:t>
      </w:r>
      <w:r w:rsidR="0035052E"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годишните си отчети</w:t>
      </w:r>
      <w:r w:rsidR="00850667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за предадените отпадъци за 2017г.</w:t>
      </w:r>
    </w:p>
    <w:p w:rsidR="0035052E" w:rsidRPr="0035052E" w:rsidRDefault="00EB0E01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 xml:space="preserve">Адрес: 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</w:t>
      </w:r>
      <w:r w:rsidR="0035052E"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Изпълнителна агенция по околна среда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 на адрес: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 1618, гр. София, бул. "Цар Борис III" 136. Изпълнителна агенция по околна среда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отдел "Мониторинг на отпадъците"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 Тел: 02/ 940 64 15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В случай, че през отчетния период не са образувани отпадъци и/или не са извършвани дейности с отпадъци, се изготвя уведомително писмо, в което се посочват конкретните площадки и кодове на отпадъци, които не са образувани и/или с които не е извършвана конкретна дейност.  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Годишни отчети от предходната календарна година се предоставят ежегодно </w:t>
      </w:r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u w:val="single"/>
          <w:lang w:eastAsia="bg-BG"/>
        </w:rPr>
        <w:t>до 10 март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 xml:space="preserve"> на текущата на хартиен носител или по електронен път в информационната 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lastRenderedPageBreak/>
        <w:t>система, поддържана от ИАОС, при наличие на квалифициран електронен подпис по смисъла на чл. 13, ал. 3 ЗЕДЕП.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eastAsia="bg-BG"/>
        </w:rPr>
        <w:t>Адрес: </w:t>
      </w:r>
      <w:hyperlink r:id="rId7" w:tgtFrame="_blank" w:history="1">
        <w:r w:rsidRPr="0035052E">
          <w:rPr>
            <w:rFonts w:ascii="Verdana" w:eastAsia="Times New Roman" w:hAnsi="Verdana" w:cs="Tahoma"/>
            <w:b/>
            <w:bCs/>
            <w:color w:val="0000FF"/>
            <w:sz w:val="20"/>
            <w:szCs w:val="20"/>
            <w:u w:val="single"/>
            <w:lang w:eastAsia="bg-BG"/>
          </w:rPr>
          <w:t>http://nwms.government.bg/wms</w:t>
        </w:r>
      </w:hyperlink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eastAsia="bg-BG"/>
        </w:rPr>
        <w:t>/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 . Необходима е регистрация.. </w:t>
      </w:r>
    </w:p>
    <w:p w:rsidR="0035052E" w:rsidRPr="0035052E" w:rsidRDefault="00850667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От 1 Януари 2019</w:t>
      </w:r>
      <w:r w:rsidR="0035052E"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 xml:space="preserve">г. </w:t>
      </w:r>
      <w:r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 xml:space="preserve">вероятно </w:t>
      </w:r>
      <w:r w:rsidR="0035052E"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ще подаваме информацията от транспортните карти задължително и  регулярно през портала на ИАОС.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 Годишните отчети, които се предоставят на хартиен носител, задължително съдържат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: </w:t>
      </w:r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трите имена, подпис и длъжност на лице с представителна власт, както и печат на дружеството/фирмата.</w:t>
      </w:r>
      <w:r w:rsidRPr="0035052E">
        <w:rPr>
          <w:rFonts w:ascii="Tahoma" w:eastAsia="Times New Roman" w:hAnsi="Tahoma" w:cs="Tahoma"/>
          <w:color w:val="333333"/>
          <w:sz w:val="20"/>
          <w:szCs w:val="20"/>
          <w:lang w:val="en-US" w:eastAsia="bg-BG"/>
        </w:rPr>
        <w:t> </w:t>
      </w:r>
      <w:r w:rsidRPr="0035052E">
        <w:rPr>
          <w:rFonts w:ascii="Tahoma" w:eastAsia="Times New Roman" w:hAnsi="Tahoma" w:cs="Tahoma"/>
          <w:color w:val="333333"/>
          <w:sz w:val="20"/>
          <w:szCs w:val="20"/>
          <w:lang w:val="en-US" w:eastAsia="bg-BG"/>
        </w:rPr>
        <w:br/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 Годишните отчети, които се предоставят на хартиен носител, се изготвят в 2 еднообразни екземпляра, като </w:t>
      </w:r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един от екземплярите от годишните отчети се изпраща в ИАОС на посочения по-горе адрес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, а вторият остава на съхранение при нас.</w:t>
      </w:r>
      <w:r w:rsidRPr="0035052E">
        <w:rPr>
          <w:rFonts w:ascii="Verdana" w:eastAsia="Times New Roman" w:hAnsi="Verdana" w:cs="Tahoma"/>
          <w:color w:val="333333"/>
          <w:sz w:val="18"/>
          <w:szCs w:val="18"/>
          <w:lang w:val="en-US" w:eastAsia="bg-BG"/>
        </w:rPr>
        <w:t> </w:t>
      </w:r>
    </w:p>
    <w:p w:rsidR="0035052E" w:rsidRDefault="00D647D3" w:rsidP="0035052E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В приложени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те</w:t>
      </w:r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файл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ове</w:t>
      </w:r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: Празен годишен отчет , попълнен годишен отчет с кодове на отпадъка и примерни данни от фирма Екома,  инструкция за попълване , Наредбата за класификация на отпадъците, Закон за управление на отпадъците.</w:t>
      </w:r>
      <w:r w:rsidR="00EB0E01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, </w:t>
      </w:r>
      <w:r w:rsidR="00EB0E01" w:rsidRPr="00EB0E01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Заявление до СРЗИ за изготвяне на Становище за класификация на отпадъците+Работен лист с попълнени кодове</w:t>
      </w:r>
      <w:r w:rsidR="00EB0E01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.</w:t>
      </w:r>
    </w:p>
    <w:p w:rsidR="00EB0E01" w:rsidRDefault="00EB0E01" w:rsidP="0035052E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</w:p>
    <w:p w:rsidR="00EB0E01" w:rsidRPr="00EB0E01" w:rsidRDefault="00EB0E01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ВАЖНО!!!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Съгласно ЗАКОНА ЗА УПРАВЛЕНИЕ НА ОТПАДЪЦИТЕ Обн. ДВ. бр.86 от 30 Септември 2003г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Чл. 106.</w:t>
      </w:r>
      <w:r w:rsidRPr="0035052E">
        <w:rPr>
          <w:rFonts w:ascii="Verdana" w:eastAsia="Times New Roman" w:hAnsi="Verdana" w:cs="Tahoma"/>
          <w:color w:val="000000"/>
          <w:sz w:val="18"/>
          <w:szCs w:val="18"/>
          <w:shd w:val="clear" w:color="auto" w:fill="FFFF00"/>
          <w:lang w:eastAsia="bg-BG"/>
        </w:rPr>
        <w:t> (1) (Изм. - ДВ, бр. 41 от 2010 г.) Наказва се с имуществена санкция в размер от </w:t>
      </w: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2000 до 6000</w:t>
      </w:r>
      <w:r w:rsidRPr="0035052E">
        <w:rPr>
          <w:rFonts w:ascii="Verdana" w:eastAsia="Times New Roman" w:hAnsi="Verdana" w:cs="Tahoma"/>
          <w:color w:val="000000"/>
          <w:sz w:val="18"/>
          <w:szCs w:val="18"/>
          <w:shd w:val="clear" w:color="auto" w:fill="FFFF00"/>
          <w:lang w:eastAsia="bg-BG"/>
        </w:rPr>
        <w:t> лв. едноличен търговец или юридическо лице, което: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color w:val="000000"/>
          <w:sz w:val="18"/>
          <w:szCs w:val="18"/>
          <w:shd w:val="clear" w:color="auto" w:fill="FFFF00"/>
          <w:lang w:eastAsia="bg-BG"/>
        </w:rPr>
        <w:t>6. (нова - ДВ, бр. 41 от 2010 г.) не предостави информация и не води отчетност съгласно този закон и наредбите по чл. 24, ал. 2;</w:t>
      </w:r>
    </w:p>
    <w:p w:rsidR="001C6B04" w:rsidRPr="00D647D3" w:rsidRDefault="0035052E" w:rsidP="0035052E">
      <w:pPr>
        <w:jc w:val="right"/>
        <w:rPr>
          <w:b/>
        </w:rPr>
      </w:pPr>
      <w:r w:rsidRPr="00D647D3">
        <w:rPr>
          <w:b/>
        </w:rPr>
        <w:t>Д-р Георги Миндов</w:t>
      </w:r>
    </w:p>
    <w:sectPr w:rsidR="001C6B04" w:rsidRPr="00D647D3" w:rsidSect="0035052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834"/>
    <w:multiLevelType w:val="hybridMultilevel"/>
    <w:tmpl w:val="50BE0046"/>
    <w:lvl w:ilvl="0" w:tplc="A978FDB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ahom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BF1D28"/>
    <w:multiLevelType w:val="hybridMultilevel"/>
    <w:tmpl w:val="784432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2E"/>
    <w:rsid w:val="001C6B04"/>
    <w:rsid w:val="0035052E"/>
    <w:rsid w:val="00497A75"/>
    <w:rsid w:val="005A1E89"/>
    <w:rsid w:val="00850667"/>
    <w:rsid w:val="00A64D92"/>
    <w:rsid w:val="00D647D3"/>
    <w:rsid w:val="00EB0E01"/>
    <w:rsid w:val="00FB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E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wms.government.bg/w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wms.government.bg/wm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d-r Mindor</cp:lastModifiedBy>
  <cp:revision>10</cp:revision>
  <dcterms:created xsi:type="dcterms:W3CDTF">2017-03-02T14:03:00Z</dcterms:created>
  <dcterms:modified xsi:type="dcterms:W3CDTF">2018-03-06T12:17:00Z</dcterms:modified>
</cp:coreProperties>
</file>